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CA0B90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Vysoká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Horák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Petrklíč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Jaroslav Křížek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08805636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987634" w:rsidRDefault="00987634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>Přednášková činnost, především v oblastech včelařství, lesnictví,</w:t>
            </w:r>
          </w:p>
          <w:p w:rsidR="00987634" w:rsidRPr="00987634" w:rsidRDefault="00987634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>myslivost, ekologie, geologie a hydrologie. Poradenství v lesnictví a</w:t>
            </w:r>
          </w:p>
          <w:p w:rsidR="00987634" w:rsidRPr="00CB7446" w:rsidRDefault="00987634" w:rsidP="00354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 xml:space="preserve">včelařství. </w:t>
            </w:r>
          </w:p>
        </w:tc>
      </w:tr>
      <w:tr w:rsidR="00C6643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Čeperka,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Lenka Burešová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31" w:rsidRDefault="00C66431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Pr="00987634" w:rsidRDefault="00C66431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Školství.</w:t>
            </w:r>
          </w:p>
        </w:tc>
      </w:tr>
      <w:tr w:rsidR="00DD07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61" w:rsidRPr="00CB7446" w:rsidRDefault="00DD0761" w:rsidP="00F100C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Felcmanová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Štěpanovský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fyz</w:t>
            </w:r>
            <w:proofErr w:type="spellEnd"/>
            <w:r w:rsidRPr="00CB7446">
              <w:rPr>
                <w:sz w:val="18"/>
                <w:szCs w:val="18"/>
              </w:rPr>
              <w:t>. os.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987634" w:rsidRPr="00CB7446" w:rsidTr="00CA0B90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  <w:tr w:rsidR="00CA0B90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</w:t>
            </w:r>
            <w:proofErr w:type="spellStart"/>
            <w:r>
              <w:rPr>
                <w:sz w:val="18"/>
                <w:szCs w:val="18"/>
              </w:rPr>
              <w:t>Motion</w:t>
            </w:r>
            <w:proofErr w:type="spellEnd"/>
            <w:r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Lukáš </w:t>
            </w:r>
            <w:proofErr w:type="spellStart"/>
            <w:r>
              <w:rPr>
                <w:sz w:val="18"/>
                <w:szCs w:val="18"/>
              </w:rPr>
              <w:t>Uncajtik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05107776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cestovní ruch</w:t>
            </w:r>
          </w:p>
        </w:tc>
      </w:tr>
    </w:tbl>
    <w:p w:rsidR="005D7960" w:rsidRPr="00CB7446" w:rsidRDefault="005D7960">
      <w:bookmarkStart w:id="0" w:name="_GoBack"/>
      <w:bookmarkEnd w:id="0"/>
    </w:p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2060E"/>
    <w:rsid w:val="00041FD2"/>
    <w:rsid w:val="000C134B"/>
    <w:rsid w:val="001668C0"/>
    <w:rsid w:val="001F43C1"/>
    <w:rsid w:val="00354384"/>
    <w:rsid w:val="004069D8"/>
    <w:rsid w:val="0045198C"/>
    <w:rsid w:val="00460031"/>
    <w:rsid w:val="004C76E8"/>
    <w:rsid w:val="00524E60"/>
    <w:rsid w:val="005D7960"/>
    <w:rsid w:val="00665EAE"/>
    <w:rsid w:val="006F40BC"/>
    <w:rsid w:val="00833461"/>
    <w:rsid w:val="0098531E"/>
    <w:rsid w:val="00987634"/>
    <w:rsid w:val="00A45565"/>
    <w:rsid w:val="00A81FC4"/>
    <w:rsid w:val="00A91957"/>
    <w:rsid w:val="00AA5336"/>
    <w:rsid w:val="00B32A02"/>
    <w:rsid w:val="00C66431"/>
    <w:rsid w:val="00C66C8F"/>
    <w:rsid w:val="00CA0B90"/>
    <w:rsid w:val="00CB7446"/>
    <w:rsid w:val="00D23953"/>
    <w:rsid w:val="00D85D7A"/>
    <w:rsid w:val="00DD0761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10</cp:revision>
  <dcterms:created xsi:type="dcterms:W3CDTF">2019-09-05T16:39:00Z</dcterms:created>
  <dcterms:modified xsi:type="dcterms:W3CDTF">2022-01-25T14:51:00Z</dcterms:modified>
</cp:coreProperties>
</file>